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E1" w:rsidRDefault="00D01844" w:rsidP="00EF42CF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F42CF">
        <w:rPr>
          <w:rFonts w:ascii="Arial" w:hAnsi="Arial" w:cs="Arial"/>
          <w:sz w:val="24"/>
          <w:szCs w:val="24"/>
        </w:rPr>
        <w:t>Łódź, dn</w:t>
      </w:r>
      <w:r w:rsidR="00073BB1">
        <w:rPr>
          <w:rFonts w:ascii="Arial" w:hAnsi="Arial" w:cs="Arial"/>
          <w:sz w:val="24"/>
          <w:szCs w:val="24"/>
        </w:rPr>
        <w:t>ia</w:t>
      </w:r>
      <w:bookmarkStart w:id="0" w:name="_GoBack"/>
      <w:bookmarkEnd w:id="0"/>
      <w:r w:rsidRPr="00EF42CF">
        <w:rPr>
          <w:rFonts w:ascii="Arial" w:hAnsi="Arial" w:cs="Arial"/>
          <w:sz w:val="24"/>
          <w:szCs w:val="24"/>
        </w:rPr>
        <w:t xml:space="preserve"> 07.02.2025 r. </w:t>
      </w:r>
    </w:p>
    <w:p w:rsidR="00D01844" w:rsidRPr="00EF42CF" w:rsidRDefault="00EF42CF" w:rsidP="00EF42CF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663BCA" w:rsidRPr="00EF42CF">
        <w:rPr>
          <w:rFonts w:ascii="Arial" w:hAnsi="Arial" w:cs="Arial"/>
          <w:sz w:val="24"/>
          <w:szCs w:val="24"/>
        </w:rPr>
        <w:t>:</w:t>
      </w:r>
      <w:r w:rsidR="00D01844" w:rsidRPr="00EF42CF">
        <w:rPr>
          <w:rFonts w:ascii="Arial" w:hAnsi="Arial" w:cs="Arial"/>
          <w:sz w:val="24"/>
          <w:szCs w:val="24"/>
        </w:rPr>
        <w:t xml:space="preserve"> Wykonawcy biorący udział w postępowaniu </w:t>
      </w:r>
    </w:p>
    <w:p w:rsidR="00EF42CF" w:rsidRDefault="00EF42CF" w:rsidP="004C26BD">
      <w:pPr>
        <w:pStyle w:val="Nagwek1"/>
      </w:pPr>
      <w:r>
        <w:t>Informacja o wyborze najkorzystniejszej oferty</w:t>
      </w:r>
    </w:p>
    <w:p w:rsidR="00663BCA" w:rsidRPr="00EF42CF" w:rsidRDefault="00D01844" w:rsidP="00EF42CF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F42CF">
        <w:rPr>
          <w:rFonts w:ascii="Arial" w:hAnsi="Arial" w:cs="Arial"/>
          <w:sz w:val="24"/>
          <w:szCs w:val="24"/>
        </w:rPr>
        <w:t xml:space="preserve">Zamawiający, </w:t>
      </w:r>
    </w:p>
    <w:p w:rsidR="00D01844" w:rsidRPr="00EF42CF" w:rsidRDefault="00663BCA" w:rsidP="00EF42CF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F42CF">
        <w:rPr>
          <w:rFonts w:ascii="Arial" w:hAnsi="Arial" w:cs="Arial"/>
          <w:sz w:val="24"/>
          <w:szCs w:val="24"/>
        </w:rPr>
        <w:t>Szkoła Podstawowa nr 110 w Łodzi 93-322</w:t>
      </w:r>
      <w:r w:rsidR="00D01844" w:rsidRPr="00EF42CF">
        <w:rPr>
          <w:rFonts w:ascii="Arial" w:hAnsi="Arial" w:cs="Arial"/>
          <w:sz w:val="24"/>
          <w:szCs w:val="24"/>
        </w:rPr>
        <w:t xml:space="preserve"> Łódź ul.</w:t>
      </w:r>
      <w:r w:rsidRPr="00EF42CF">
        <w:rPr>
          <w:rFonts w:ascii="Arial" w:hAnsi="Arial" w:cs="Arial"/>
          <w:sz w:val="24"/>
          <w:szCs w:val="24"/>
        </w:rPr>
        <w:t xml:space="preserve"> Zamknięta 3</w:t>
      </w:r>
      <w:r w:rsidR="00D01844" w:rsidRPr="00EF42CF">
        <w:rPr>
          <w:rFonts w:ascii="Arial" w:hAnsi="Arial" w:cs="Arial"/>
          <w:sz w:val="24"/>
          <w:szCs w:val="24"/>
        </w:rPr>
        <w:t>, działając na podstawie, Regulaminu udzielania zamówień publicznych, którego wartość szacunkowa jest mniejsza od kwoty 130 000 PLN, wprowadzonego Zarządzeniem</w:t>
      </w:r>
      <w:r w:rsidRPr="00EF42CF">
        <w:rPr>
          <w:rFonts w:ascii="Arial" w:hAnsi="Arial" w:cs="Arial"/>
          <w:sz w:val="24"/>
          <w:szCs w:val="24"/>
        </w:rPr>
        <w:t xml:space="preserve"> dyrektora Szkoły Podstawowej nr 11</w:t>
      </w:r>
      <w:r w:rsidR="007C1DE1">
        <w:rPr>
          <w:rFonts w:ascii="Arial" w:hAnsi="Arial" w:cs="Arial"/>
          <w:sz w:val="24"/>
          <w:szCs w:val="24"/>
        </w:rPr>
        <w:t>0 przy ul. Zamkniętej 3 w Łodzi</w:t>
      </w:r>
      <w:r w:rsidR="00D01844" w:rsidRPr="00EF42CF">
        <w:rPr>
          <w:rFonts w:ascii="Arial" w:hAnsi="Arial" w:cs="Arial"/>
          <w:sz w:val="24"/>
          <w:szCs w:val="24"/>
        </w:rPr>
        <w:t xml:space="preserve"> Nr</w:t>
      </w:r>
      <w:r w:rsidR="000C5025" w:rsidRPr="00EF42CF">
        <w:rPr>
          <w:rFonts w:ascii="Arial" w:hAnsi="Arial" w:cs="Arial"/>
          <w:sz w:val="24"/>
          <w:szCs w:val="24"/>
        </w:rPr>
        <w:t>24/2024/2025</w:t>
      </w:r>
      <w:r w:rsidRPr="00EF42CF">
        <w:rPr>
          <w:rFonts w:ascii="Arial" w:hAnsi="Arial" w:cs="Arial"/>
          <w:sz w:val="24"/>
          <w:szCs w:val="24"/>
        </w:rPr>
        <w:t xml:space="preserve">  </w:t>
      </w:r>
      <w:r w:rsidR="00D01844" w:rsidRPr="00EF42CF">
        <w:rPr>
          <w:rFonts w:ascii="Arial" w:hAnsi="Arial" w:cs="Arial"/>
          <w:sz w:val="24"/>
          <w:szCs w:val="24"/>
        </w:rPr>
        <w:t>informuje, że:</w:t>
      </w:r>
    </w:p>
    <w:p w:rsidR="00663BCA" w:rsidRDefault="00D01844" w:rsidP="00EF42CF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F42CF">
        <w:rPr>
          <w:rFonts w:ascii="Arial" w:hAnsi="Arial" w:cs="Arial"/>
          <w:sz w:val="24"/>
          <w:szCs w:val="24"/>
        </w:rPr>
        <w:t>W postęp</w:t>
      </w:r>
      <w:r w:rsidR="00663BCA" w:rsidRPr="00EF42CF">
        <w:rPr>
          <w:rFonts w:ascii="Arial" w:hAnsi="Arial" w:cs="Arial"/>
          <w:sz w:val="24"/>
          <w:szCs w:val="24"/>
        </w:rPr>
        <w:t>owaniu o udzielenie zamówienia:</w:t>
      </w:r>
    </w:p>
    <w:p w:rsidR="00663BCA" w:rsidRPr="00EF42CF" w:rsidRDefault="00EF42CF" w:rsidP="00EF42CF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Sukcesywna dostawa artykułów spożywczych w okresie </w:t>
      </w:r>
      <w:r w:rsidR="00663BCA" w:rsidRPr="00EF42CF">
        <w:rPr>
          <w:rFonts w:ascii="Arial" w:hAnsi="Arial" w:cs="Arial"/>
          <w:sz w:val="24"/>
          <w:szCs w:val="24"/>
        </w:rPr>
        <w:t xml:space="preserve">15.05.2025 </w:t>
      </w:r>
      <w:r>
        <w:rPr>
          <w:rFonts w:ascii="Arial" w:hAnsi="Arial" w:cs="Arial"/>
          <w:sz w:val="24"/>
          <w:szCs w:val="24"/>
        </w:rPr>
        <w:t>do</w:t>
      </w:r>
      <w:r w:rsidR="00663BCA" w:rsidRPr="00EF42CF">
        <w:rPr>
          <w:rFonts w:ascii="Arial" w:hAnsi="Arial" w:cs="Arial"/>
          <w:sz w:val="24"/>
          <w:szCs w:val="24"/>
        </w:rPr>
        <w:t xml:space="preserve"> 31.12.2025 </w:t>
      </w:r>
      <w:r>
        <w:rPr>
          <w:rFonts w:ascii="Arial" w:hAnsi="Arial" w:cs="Arial"/>
          <w:sz w:val="24"/>
          <w:szCs w:val="24"/>
        </w:rPr>
        <w:t>do stołówki Szkoły Podstawowej nr 110 w (</w:t>
      </w:r>
      <w:r w:rsidR="0071432B" w:rsidRPr="00EF42CF">
        <w:rPr>
          <w:rFonts w:ascii="Arial" w:hAnsi="Arial" w:cs="Arial"/>
          <w:sz w:val="24"/>
          <w:szCs w:val="24"/>
        </w:rPr>
        <w:t>z podziałem na grupy towarowe)</w:t>
      </w:r>
    </w:p>
    <w:p w:rsidR="00821367" w:rsidRPr="00EF42CF" w:rsidRDefault="00821367" w:rsidP="00EF42CF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F42CF">
        <w:rPr>
          <w:rFonts w:ascii="Arial" w:hAnsi="Arial" w:cs="Arial"/>
          <w:sz w:val="24"/>
          <w:szCs w:val="24"/>
        </w:rPr>
        <w:t>Oferty złożyło 9 wykonawców:</w:t>
      </w:r>
    </w:p>
    <w:p w:rsidR="00821367" w:rsidRPr="007C1DE1" w:rsidRDefault="00821367" w:rsidP="007C1DE1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C1DE1">
        <w:rPr>
          <w:rFonts w:ascii="Arial" w:hAnsi="Arial" w:cs="Arial"/>
          <w:sz w:val="24"/>
          <w:szCs w:val="24"/>
        </w:rPr>
        <w:t>B</w:t>
      </w:r>
      <w:r w:rsidR="00EF42CF" w:rsidRPr="007C1DE1">
        <w:rPr>
          <w:rFonts w:ascii="Arial" w:hAnsi="Arial" w:cs="Arial"/>
          <w:sz w:val="24"/>
          <w:szCs w:val="24"/>
        </w:rPr>
        <w:t>artex</w:t>
      </w:r>
      <w:r w:rsidR="003F0AF8" w:rsidRPr="007C1DE1">
        <w:rPr>
          <w:rFonts w:ascii="Arial" w:hAnsi="Arial" w:cs="Arial"/>
          <w:sz w:val="24"/>
          <w:szCs w:val="24"/>
        </w:rPr>
        <w:t xml:space="preserve"> Adam Przybysz 93-323 Łódź ul. Codzienna 2 </w:t>
      </w:r>
    </w:p>
    <w:p w:rsidR="00821367" w:rsidRPr="007C1DE1" w:rsidRDefault="00821367" w:rsidP="007C1DE1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C1DE1">
        <w:rPr>
          <w:rFonts w:ascii="Arial" w:hAnsi="Arial" w:cs="Arial"/>
          <w:sz w:val="24"/>
          <w:szCs w:val="24"/>
        </w:rPr>
        <w:t>E</w:t>
      </w:r>
      <w:r w:rsidR="00EF42CF" w:rsidRPr="007C1DE1">
        <w:rPr>
          <w:rFonts w:ascii="Arial" w:hAnsi="Arial" w:cs="Arial"/>
          <w:sz w:val="24"/>
          <w:szCs w:val="24"/>
        </w:rPr>
        <w:t>tqa</w:t>
      </w:r>
      <w:r w:rsidR="003C73F0" w:rsidRPr="007C1DE1">
        <w:rPr>
          <w:rFonts w:ascii="Arial" w:hAnsi="Arial" w:cs="Arial"/>
          <w:sz w:val="24"/>
          <w:szCs w:val="24"/>
        </w:rPr>
        <w:t xml:space="preserve"> Spółka sp. z o.o. 42-202 Częstochowa ul. Strefowa 14A</w:t>
      </w:r>
    </w:p>
    <w:p w:rsidR="00821367" w:rsidRPr="007C1DE1" w:rsidRDefault="003C73F0" w:rsidP="007C1DE1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C1DE1">
        <w:rPr>
          <w:rFonts w:ascii="Arial" w:hAnsi="Arial" w:cs="Arial"/>
          <w:sz w:val="24"/>
          <w:szCs w:val="24"/>
          <w:shd w:val="clear" w:color="auto" w:fill="FFFFFF"/>
        </w:rPr>
        <w:t>Delik</w:t>
      </w:r>
      <w:r w:rsidR="007C1DE1" w:rsidRPr="007C1DE1">
        <w:rPr>
          <w:rFonts w:ascii="Arial" w:hAnsi="Arial" w:cs="Arial"/>
          <w:sz w:val="24"/>
          <w:szCs w:val="24"/>
          <w:shd w:val="clear" w:color="auto" w:fill="FFFFFF"/>
        </w:rPr>
        <w:t xml:space="preserve">atesy Codzienna A Kluszczyński, </w:t>
      </w:r>
      <w:r w:rsidRPr="007C1DE1">
        <w:rPr>
          <w:rStyle w:val="Uwydatnieni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ul. Codzienna 2, Łódź 93-334</w:t>
      </w:r>
    </w:p>
    <w:p w:rsidR="00821367" w:rsidRPr="007C1DE1" w:rsidRDefault="00821367" w:rsidP="007C1DE1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C1DE1">
        <w:rPr>
          <w:rFonts w:ascii="Arial" w:hAnsi="Arial" w:cs="Arial"/>
          <w:sz w:val="24"/>
          <w:szCs w:val="24"/>
        </w:rPr>
        <w:t>Q</w:t>
      </w:r>
      <w:r w:rsidR="00EF42CF" w:rsidRPr="007C1DE1">
        <w:rPr>
          <w:rFonts w:ascii="Arial" w:hAnsi="Arial" w:cs="Arial"/>
          <w:sz w:val="24"/>
          <w:szCs w:val="24"/>
        </w:rPr>
        <w:t>ba</w:t>
      </w:r>
      <w:r w:rsidR="003C73F0" w:rsidRPr="007C1DE1">
        <w:rPr>
          <w:rFonts w:ascii="Arial" w:hAnsi="Arial" w:cs="Arial"/>
          <w:sz w:val="24"/>
          <w:szCs w:val="24"/>
        </w:rPr>
        <w:t xml:space="preserve"> F</w:t>
      </w:r>
      <w:r w:rsidR="00EF42CF" w:rsidRPr="007C1DE1">
        <w:rPr>
          <w:rFonts w:ascii="Arial" w:hAnsi="Arial" w:cs="Arial"/>
          <w:sz w:val="24"/>
          <w:szCs w:val="24"/>
        </w:rPr>
        <w:t>ood</w:t>
      </w:r>
      <w:r w:rsidR="003C73F0" w:rsidRPr="007C1DE1">
        <w:rPr>
          <w:rFonts w:ascii="Arial" w:hAnsi="Arial" w:cs="Arial"/>
          <w:sz w:val="24"/>
          <w:szCs w:val="24"/>
        </w:rPr>
        <w:t xml:space="preserve"> Dariusz Czekalski  91-046 Łódź ul.</w:t>
      </w:r>
      <w:r w:rsidR="003F0AF8" w:rsidRPr="007C1DE1">
        <w:rPr>
          <w:rFonts w:ascii="Arial" w:hAnsi="Arial" w:cs="Arial"/>
          <w:sz w:val="24"/>
          <w:szCs w:val="24"/>
        </w:rPr>
        <w:t xml:space="preserve"> </w:t>
      </w:r>
      <w:r w:rsidR="003C73F0" w:rsidRPr="007C1DE1">
        <w:rPr>
          <w:rFonts w:ascii="Arial" w:hAnsi="Arial" w:cs="Arial"/>
          <w:sz w:val="24"/>
          <w:szCs w:val="24"/>
        </w:rPr>
        <w:t>Gnieźnieńska 6/8</w:t>
      </w:r>
    </w:p>
    <w:p w:rsidR="00821367" w:rsidRPr="007C1DE1" w:rsidRDefault="00EF42CF" w:rsidP="007C1DE1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C1DE1">
        <w:rPr>
          <w:rFonts w:ascii="Arial" w:hAnsi="Arial" w:cs="Arial"/>
          <w:sz w:val="24"/>
          <w:szCs w:val="24"/>
        </w:rPr>
        <w:t>Karczma Piwnicza</w:t>
      </w:r>
      <w:r w:rsidR="003F0AF8" w:rsidRPr="007C1DE1">
        <w:rPr>
          <w:rFonts w:ascii="Arial" w:hAnsi="Arial" w:cs="Arial"/>
          <w:sz w:val="24"/>
          <w:szCs w:val="24"/>
        </w:rPr>
        <w:t xml:space="preserve"> 26-300 Opoczno ul. Edmunda Biernackiego 5 </w:t>
      </w:r>
    </w:p>
    <w:p w:rsidR="00821367" w:rsidRPr="007C1DE1" w:rsidRDefault="00EF42CF" w:rsidP="007C1DE1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C1DE1">
        <w:rPr>
          <w:rFonts w:ascii="Arial" w:hAnsi="Arial" w:cs="Arial"/>
          <w:sz w:val="24"/>
          <w:szCs w:val="24"/>
        </w:rPr>
        <w:t xml:space="preserve">Hurt-Detal </w:t>
      </w:r>
      <w:r w:rsidR="00152205" w:rsidRPr="007C1DE1">
        <w:rPr>
          <w:rFonts w:ascii="Arial" w:hAnsi="Arial" w:cs="Arial"/>
          <w:sz w:val="24"/>
          <w:szCs w:val="24"/>
        </w:rPr>
        <w:t>,,</w:t>
      </w:r>
      <w:r w:rsidR="00821367" w:rsidRPr="007C1DE1">
        <w:rPr>
          <w:rFonts w:ascii="Arial" w:hAnsi="Arial" w:cs="Arial"/>
          <w:sz w:val="24"/>
          <w:szCs w:val="24"/>
        </w:rPr>
        <w:t>E</w:t>
      </w:r>
      <w:r w:rsidRPr="007C1DE1">
        <w:rPr>
          <w:rFonts w:ascii="Arial" w:hAnsi="Arial" w:cs="Arial"/>
          <w:sz w:val="24"/>
          <w:szCs w:val="24"/>
        </w:rPr>
        <w:t>ko</w:t>
      </w:r>
      <w:r w:rsidR="00821367" w:rsidRPr="007C1DE1">
        <w:rPr>
          <w:rFonts w:ascii="Arial" w:hAnsi="Arial" w:cs="Arial"/>
          <w:sz w:val="24"/>
          <w:szCs w:val="24"/>
        </w:rPr>
        <w:t xml:space="preserve"> </w:t>
      </w:r>
      <w:r w:rsidR="00152205" w:rsidRPr="007C1DE1">
        <w:rPr>
          <w:rFonts w:ascii="Arial" w:hAnsi="Arial" w:cs="Arial"/>
          <w:sz w:val="24"/>
          <w:szCs w:val="24"/>
        </w:rPr>
        <w:t>–</w:t>
      </w:r>
      <w:r w:rsidRPr="007C1DE1">
        <w:rPr>
          <w:rFonts w:ascii="Arial" w:hAnsi="Arial" w:cs="Arial"/>
          <w:sz w:val="24"/>
          <w:szCs w:val="24"/>
        </w:rPr>
        <w:t xml:space="preserve"> Drób”</w:t>
      </w:r>
      <w:r w:rsidR="007C1DE1" w:rsidRPr="007C1DE1">
        <w:rPr>
          <w:rFonts w:ascii="Arial" w:hAnsi="Arial" w:cs="Arial"/>
          <w:sz w:val="24"/>
          <w:szCs w:val="24"/>
        </w:rPr>
        <w:t xml:space="preserve"> Elżbieta Musiał </w:t>
      </w:r>
      <w:r w:rsidR="00152205" w:rsidRPr="007C1DE1">
        <w:rPr>
          <w:rFonts w:ascii="Arial" w:hAnsi="Arial" w:cs="Arial"/>
          <w:sz w:val="24"/>
          <w:szCs w:val="24"/>
        </w:rPr>
        <w:t xml:space="preserve">26-300 Opoczno ul. </w:t>
      </w:r>
      <w:r w:rsidR="000C5025" w:rsidRPr="007C1DE1">
        <w:rPr>
          <w:rFonts w:ascii="Arial" w:hAnsi="Arial" w:cs="Arial"/>
          <w:sz w:val="24"/>
          <w:szCs w:val="24"/>
        </w:rPr>
        <w:t>Piotrkowska 66</w:t>
      </w:r>
    </w:p>
    <w:p w:rsidR="00821367" w:rsidRPr="007C1DE1" w:rsidRDefault="000C5025" w:rsidP="007C1DE1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C1DE1">
        <w:rPr>
          <w:rFonts w:ascii="Arial" w:hAnsi="Arial" w:cs="Arial"/>
          <w:sz w:val="24"/>
          <w:szCs w:val="24"/>
        </w:rPr>
        <w:t>Zakład Pr</w:t>
      </w:r>
      <w:r w:rsidR="007C1DE1" w:rsidRPr="007C1DE1">
        <w:rPr>
          <w:rFonts w:ascii="Arial" w:hAnsi="Arial" w:cs="Arial"/>
          <w:sz w:val="24"/>
          <w:szCs w:val="24"/>
        </w:rPr>
        <w:t>zetwórstwa Mięsnego Nowakowski</w:t>
      </w:r>
      <w:r w:rsidRPr="007C1DE1">
        <w:rPr>
          <w:rFonts w:ascii="Arial" w:hAnsi="Arial" w:cs="Arial"/>
          <w:sz w:val="24"/>
          <w:szCs w:val="24"/>
        </w:rPr>
        <w:t xml:space="preserve"> Sp.z o.o. 26-332 Sławno – Dąbrowa 6</w:t>
      </w:r>
    </w:p>
    <w:p w:rsidR="00821367" w:rsidRPr="007C1DE1" w:rsidRDefault="003C73F0" w:rsidP="007C1DE1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C1DE1">
        <w:rPr>
          <w:rFonts w:ascii="Arial" w:hAnsi="Arial" w:cs="Arial"/>
          <w:sz w:val="24"/>
          <w:szCs w:val="24"/>
        </w:rPr>
        <w:t xml:space="preserve">Grot Zakład Przetwórstwa mięsnego </w:t>
      </w:r>
      <w:r w:rsidR="003F0AF8" w:rsidRPr="007C1DE1">
        <w:rPr>
          <w:rFonts w:ascii="Arial" w:hAnsi="Arial" w:cs="Arial"/>
          <w:sz w:val="24"/>
          <w:szCs w:val="24"/>
        </w:rPr>
        <w:t xml:space="preserve">sp. </w:t>
      </w:r>
      <w:r w:rsidRPr="007C1DE1">
        <w:rPr>
          <w:rFonts w:ascii="Arial" w:hAnsi="Arial" w:cs="Arial"/>
          <w:sz w:val="24"/>
          <w:szCs w:val="24"/>
        </w:rPr>
        <w:t xml:space="preserve">z o.o. ul. Zakładowa </w:t>
      </w:r>
      <w:r w:rsidR="003F0AF8" w:rsidRPr="007C1DE1">
        <w:rPr>
          <w:rFonts w:ascii="Arial" w:hAnsi="Arial" w:cs="Arial"/>
          <w:sz w:val="24"/>
          <w:szCs w:val="24"/>
        </w:rPr>
        <w:t>3/7</w:t>
      </w:r>
      <w:r w:rsidRPr="007C1DE1">
        <w:rPr>
          <w:rFonts w:ascii="Arial" w:hAnsi="Arial" w:cs="Arial"/>
          <w:sz w:val="24"/>
          <w:szCs w:val="24"/>
        </w:rPr>
        <w:t>,</w:t>
      </w:r>
      <w:r w:rsidR="003F0AF8" w:rsidRPr="007C1DE1">
        <w:rPr>
          <w:rFonts w:ascii="Arial" w:hAnsi="Arial" w:cs="Arial"/>
          <w:sz w:val="24"/>
          <w:szCs w:val="24"/>
        </w:rPr>
        <w:t xml:space="preserve"> </w:t>
      </w:r>
      <w:r w:rsidRPr="007C1DE1">
        <w:rPr>
          <w:rFonts w:ascii="Arial" w:hAnsi="Arial" w:cs="Arial"/>
          <w:sz w:val="24"/>
          <w:szCs w:val="24"/>
        </w:rPr>
        <w:t xml:space="preserve">95-030 Starowa Góra </w:t>
      </w:r>
    </w:p>
    <w:p w:rsidR="00821367" w:rsidRPr="007C1DE1" w:rsidRDefault="00152205" w:rsidP="007C1DE1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C1DE1">
        <w:rPr>
          <w:rFonts w:ascii="Arial" w:hAnsi="Arial" w:cs="Arial"/>
          <w:sz w:val="24"/>
          <w:szCs w:val="24"/>
        </w:rPr>
        <w:t xml:space="preserve">Hurtownia </w:t>
      </w:r>
      <w:r w:rsidR="00821367" w:rsidRPr="007C1DE1">
        <w:rPr>
          <w:rFonts w:ascii="Arial" w:hAnsi="Arial" w:cs="Arial"/>
          <w:sz w:val="24"/>
          <w:szCs w:val="24"/>
        </w:rPr>
        <w:t>K</w:t>
      </w:r>
      <w:r w:rsidR="007C1DE1" w:rsidRPr="007C1DE1">
        <w:rPr>
          <w:rFonts w:ascii="Arial" w:hAnsi="Arial" w:cs="Arial"/>
          <w:sz w:val="24"/>
          <w:szCs w:val="24"/>
        </w:rPr>
        <w:t>elmes</w:t>
      </w:r>
      <w:r w:rsidRPr="007C1DE1">
        <w:rPr>
          <w:rFonts w:ascii="Arial" w:hAnsi="Arial" w:cs="Arial"/>
          <w:sz w:val="24"/>
          <w:szCs w:val="24"/>
        </w:rPr>
        <w:t xml:space="preserve"> sp.j.P</w:t>
      </w:r>
      <w:r w:rsidR="007C1DE1" w:rsidRPr="007C1DE1">
        <w:rPr>
          <w:rFonts w:ascii="Arial" w:hAnsi="Arial" w:cs="Arial"/>
          <w:sz w:val="24"/>
          <w:szCs w:val="24"/>
        </w:rPr>
        <w:t>.</w:t>
      </w:r>
      <w:r w:rsidRPr="007C1DE1">
        <w:rPr>
          <w:rFonts w:ascii="Arial" w:hAnsi="Arial" w:cs="Arial"/>
          <w:sz w:val="24"/>
          <w:szCs w:val="24"/>
        </w:rPr>
        <w:t>P</w:t>
      </w:r>
      <w:r w:rsidR="007C1DE1" w:rsidRPr="007C1DE1">
        <w:rPr>
          <w:rFonts w:ascii="Arial" w:hAnsi="Arial" w:cs="Arial"/>
          <w:sz w:val="24"/>
          <w:szCs w:val="24"/>
        </w:rPr>
        <w:t>.</w:t>
      </w:r>
      <w:r w:rsidRPr="007C1DE1">
        <w:rPr>
          <w:rFonts w:ascii="Arial" w:hAnsi="Arial" w:cs="Arial"/>
          <w:sz w:val="24"/>
          <w:szCs w:val="24"/>
        </w:rPr>
        <w:t>H E.A. Szymańscy . 97-200 Tomaszów3 Mazowiecki ul. Włókiennicza 20/22</w:t>
      </w:r>
    </w:p>
    <w:p w:rsidR="00821367" w:rsidRPr="00EF42CF" w:rsidRDefault="00821367" w:rsidP="00EF42CF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F42CF">
        <w:rPr>
          <w:rFonts w:ascii="Arial" w:hAnsi="Arial" w:cs="Arial"/>
          <w:sz w:val="24"/>
          <w:szCs w:val="24"/>
        </w:rPr>
        <w:t xml:space="preserve">Na podstawie badania ofert ustalono, że oferty ww. Dostawców odpowiadają wszystkim wymaganiom określonym w Opisie Warunków Zamówienia (dalej: OWZ) </w:t>
      </w:r>
    </w:p>
    <w:p w:rsidR="00821367" w:rsidRPr="00EF42CF" w:rsidRDefault="004C26BD" w:rsidP="004C26BD">
      <w:pPr>
        <w:pStyle w:val="Nagwek2"/>
      </w:pPr>
      <w:r>
        <w:lastRenderedPageBreak/>
        <w:t>Oferty</w:t>
      </w:r>
      <w:r w:rsidR="00821367" w:rsidRPr="00EF42CF">
        <w:t xml:space="preserve"> zostały oceniona jako najkorzystniejsze w oparciu o podane w OWZ kryterium wyboru ofert or</w:t>
      </w:r>
      <w:r w:rsidR="00EF42CF">
        <w:t>az poszczególne grupy towarowe.</w:t>
      </w:r>
    </w:p>
    <w:p w:rsidR="00663BCA" w:rsidRPr="00EF42CF" w:rsidRDefault="004C26BD" w:rsidP="004C26BD">
      <w:pPr>
        <w:pStyle w:val="Nagwek2"/>
        <w:numPr>
          <w:ilvl w:val="0"/>
          <w:numId w:val="3"/>
        </w:numPr>
        <w:rPr>
          <w:b/>
        </w:rPr>
      </w:pPr>
      <w:r>
        <w:rPr>
          <w:b/>
        </w:rPr>
        <w:t>Dostawa – wyroby garmażeryjne świeże - wybrano:</w:t>
      </w:r>
    </w:p>
    <w:p w:rsidR="000C5025" w:rsidRPr="004C26BD" w:rsidRDefault="00EF42CF" w:rsidP="004C26BD">
      <w:pPr>
        <w:pStyle w:val="Akapitzlist"/>
        <w:numPr>
          <w:ilvl w:val="0"/>
          <w:numId w:val="4"/>
        </w:numPr>
        <w:spacing w:before="240" w:after="600" w:line="360" w:lineRule="auto"/>
        <w:rPr>
          <w:rFonts w:ascii="Arial" w:hAnsi="Arial" w:cs="Arial"/>
          <w:sz w:val="24"/>
          <w:szCs w:val="24"/>
        </w:rPr>
      </w:pPr>
      <w:r w:rsidRPr="004C26BD">
        <w:rPr>
          <w:rFonts w:ascii="Arial" w:hAnsi="Arial" w:cs="Arial"/>
          <w:sz w:val="24"/>
          <w:szCs w:val="24"/>
        </w:rPr>
        <w:t>Qba Food</w:t>
      </w:r>
      <w:r w:rsidR="004C26BD" w:rsidRPr="004C26BD">
        <w:rPr>
          <w:rFonts w:ascii="Arial" w:hAnsi="Arial" w:cs="Arial"/>
          <w:sz w:val="24"/>
          <w:szCs w:val="24"/>
        </w:rPr>
        <w:t xml:space="preserve">Dariusz Czekalski </w:t>
      </w:r>
      <w:r w:rsidR="000C5025" w:rsidRPr="004C26BD">
        <w:rPr>
          <w:rFonts w:ascii="Arial" w:hAnsi="Arial" w:cs="Arial"/>
          <w:sz w:val="24"/>
          <w:szCs w:val="24"/>
        </w:rPr>
        <w:t>91-046 Łódź ul. Gnieźnieńska 6/8</w:t>
      </w:r>
    </w:p>
    <w:p w:rsidR="0071432B" w:rsidRPr="00EF42CF" w:rsidRDefault="004C26BD" w:rsidP="004C26BD">
      <w:pPr>
        <w:pStyle w:val="Nagwek2"/>
        <w:numPr>
          <w:ilvl w:val="0"/>
          <w:numId w:val="3"/>
        </w:numPr>
        <w:rPr>
          <w:b/>
        </w:rPr>
      </w:pPr>
      <w:r>
        <w:rPr>
          <w:b/>
        </w:rPr>
        <w:t>Dostawa – ryby – wybrano:</w:t>
      </w:r>
    </w:p>
    <w:p w:rsidR="000C5025" w:rsidRPr="004C26BD" w:rsidRDefault="000C5025" w:rsidP="004C26BD">
      <w:pPr>
        <w:pStyle w:val="Akapitzlist"/>
        <w:numPr>
          <w:ilvl w:val="0"/>
          <w:numId w:val="4"/>
        </w:numPr>
        <w:spacing w:before="240" w:after="600" w:line="360" w:lineRule="auto"/>
        <w:rPr>
          <w:rFonts w:ascii="Arial" w:hAnsi="Arial" w:cs="Arial"/>
          <w:sz w:val="24"/>
          <w:szCs w:val="24"/>
        </w:rPr>
      </w:pPr>
      <w:r w:rsidRPr="004C26BD">
        <w:rPr>
          <w:rFonts w:ascii="Arial" w:hAnsi="Arial" w:cs="Arial"/>
          <w:sz w:val="24"/>
          <w:szCs w:val="24"/>
        </w:rPr>
        <w:t>E</w:t>
      </w:r>
      <w:r w:rsidR="00EF42CF" w:rsidRPr="004C26BD">
        <w:rPr>
          <w:rFonts w:ascii="Arial" w:hAnsi="Arial" w:cs="Arial"/>
          <w:sz w:val="24"/>
          <w:szCs w:val="24"/>
        </w:rPr>
        <w:t>tqa</w:t>
      </w:r>
      <w:r w:rsidRPr="004C26BD">
        <w:rPr>
          <w:rFonts w:ascii="Arial" w:hAnsi="Arial" w:cs="Arial"/>
          <w:sz w:val="24"/>
          <w:szCs w:val="24"/>
        </w:rPr>
        <w:t xml:space="preserve"> Spółka sp. z o.o. 42-202 Częstochowa ul. Strefowa 14A</w:t>
      </w:r>
    </w:p>
    <w:p w:rsidR="004C26BD" w:rsidRDefault="004C26BD" w:rsidP="004C26BD">
      <w:pPr>
        <w:pStyle w:val="Nagwek2"/>
        <w:numPr>
          <w:ilvl w:val="0"/>
          <w:numId w:val="3"/>
        </w:numPr>
        <w:rPr>
          <w:b/>
        </w:rPr>
      </w:pPr>
      <w:r>
        <w:rPr>
          <w:b/>
        </w:rPr>
        <w:t xml:space="preserve">Dostawa – mrożonki owocowe i warzywne, artykuły ogólnospożywcze – wybrano: </w:t>
      </w:r>
    </w:p>
    <w:p w:rsidR="000C5025" w:rsidRPr="004C26BD" w:rsidRDefault="000C5025" w:rsidP="004C26BD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C26BD">
        <w:rPr>
          <w:rFonts w:ascii="Arial" w:hAnsi="Arial" w:cs="Arial"/>
          <w:sz w:val="24"/>
          <w:szCs w:val="24"/>
        </w:rPr>
        <w:t>E</w:t>
      </w:r>
      <w:r w:rsidR="00EF42CF" w:rsidRPr="004C26BD">
        <w:rPr>
          <w:rFonts w:ascii="Arial" w:hAnsi="Arial" w:cs="Arial"/>
          <w:sz w:val="24"/>
          <w:szCs w:val="24"/>
        </w:rPr>
        <w:t>tqa</w:t>
      </w:r>
      <w:r w:rsidRPr="004C26BD">
        <w:rPr>
          <w:rFonts w:ascii="Arial" w:hAnsi="Arial" w:cs="Arial"/>
          <w:sz w:val="24"/>
          <w:szCs w:val="24"/>
        </w:rPr>
        <w:t xml:space="preserve"> Spółka sp. z o.o. 42-202 Częstochowa ul. Strefowa 14A</w:t>
      </w:r>
    </w:p>
    <w:p w:rsidR="0071432B" w:rsidRPr="00EF42CF" w:rsidRDefault="004C26BD" w:rsidP="004C26BD">
      <w:pPr>
        <w:pStyle w:val="Nagwek2"/>
        <w:numPr>
          <w:ilvl w:val="0"/>
          <w:numId w:val="3"/>
        </w:numPr>
        <w:rPr>
          <w:b/>
        </w:rPr>
      </w:pPr>
      <w:r>
        <w:rPr>
          <w:b/>
        </w:rPr>
        <w:t>Dostawa – świeże mięsa – wybrano:</w:t>
      </w:r>
    </w:p>
    <w:p w:rsidR="000C5025" w:rsidRPr="004C26BD" w:rsidRDefault="00EF42CF" w:rsidP="004C26BD">
      <w:pPr>
        <w:pStyle w:val="Akapitzlist"/>
        <w:numPr>
          <w:ilvl w:val="0"/>
          <w:numId w:val="5"/>
        </w:numPr>
        <w:spacing w:before="240" w:after="600" w:line="360" w:lineRule="auto"/>
        <w:rPr>
          <w:rFonts w:ascii="Arial" w:hAnsi="Arial" w:cs="Arial"/>
          <w:b/>
          <w:sz w:val="24"/>
          <w:szCs w:val="24"/>
        </w:rPr>
      </w:pPr>
      <w:r w:rsidRPr="004C26BD">
        <w:rPr>
          <w:rFonts w:ascii="Arial" w:hAnsi="Arial" w:cs="Arial"/>
          <w:sz w:val="24"/>
          <w:szCs w:val="24"/>
        </w:rPr>
        <w:t>Hurtownia Kelmes</w:t>
      </w:r>
      <w:r w:rsidR="000C5025" w:rsidRPr="004C26BD">
        <w:rPr>
          <w:rFonts w:ascii="Arial" w:hAnsi="Arial" w:cs="Arial"/>
          <w:sz w:val="24"/>
          <w:szCs w:val="24"/>
        </w:rPr>
        <w:t xml:space="preserve"> Sp.j. PPH E.A. Szymańscy . 97-200 Tomaszów3 Mazowiecki ul. Włókiennicza 20/22</w:t>
      </w:r>
    </w:p>
    <w:p w:rsidR="004C26BD" w:rsidRDefault="004C26BD" w:rsidP="004C26BD">
      <w:pPr>
        <w:pStyle w:val="Nagwek2"/>
        <w:numPr>
          <w:ilvl w:val="0"/>
          <w:numId w:val="3"/>
        </w:numPr>
        <w:rPr>
          <w:shd w:val="clear" w:color="auto" w:fill="FFFFFF"/>
        </w:rPr>
      </w:pPr>
      <w:r w:rsidRPr="004C26BD">
        <w:rPr>
          <w:b/>
        </w:rPr>
        <w:t>Dostawa – warzywa, owoce, jaja, nabiał - wybrano:</w:t>
      </w:r>
    </w:p>
    <w:p w:rsidR="000C5025" w:rsidRPr="004C26BD" w:rsidRDefault="000C5025" w:rsidP="004C26BD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C26BD">
        <w:rPr>
          <w:rFonts w:ascii="Arial" w:hAnsi="Arial" w:cs="Arial"/>
          <w:sz w:val="24"/>
          <w:szCs w:val="24"/>
          <w:shd w:val="clear" w:color="auto" w:fill="FFFFFF"/>
        </w:rPr>
        <w:t xml:space="preserve">Delikatesy Codzienna A </w:t>
      </w:r>
      <w:r w:rsidR="004C26BD" w:rsidRPr="004C26BD">
        <w:rPr>
          <w:rFonts w:ascii="Arial" w:hAnsi="Arial" w:cs="Arial"/>
          <w:sz w:val="24"/>
          <w:szCs w:val="24"/>
          <w:shd w:val="clear" w:color="auto" w:fill="FFFFFF"/>
        </w:rPr>
        <w:t xml:space="preserve">Kluszczyński, </w:t>
      </w:r>
      <w:r w:rsidRPr="004C26BD">
        <w:rPr>
          <w:rStyle w:val="Uwydatnieni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ul. Codzienna 2, Łódź 93-334</w:t>
      </w:r>
    </w:p>
    <w:p w:rsidR="0071432B" w:rsidRPr="00EF42CF" w:rsidRDefault="00D01844" w:rsidP="00EF42CF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F42CF">
        <w:rPr>
          <w:rFonts w:ascii="Arial" w:hAnsi="Arial" w:cs="Arial"/>
          <w:sz w:val="24"/>
          <w:szCs w:val="24"/>
        </w:rPr>
        <w:t>Na podstawie badania ofert u</w:t>
      </w:r>
      <w:r w:rsidR="0071432B" w:rsidRPr="00EF42CF">
        <w:rPr>
          <w:rFonts w:ascii="Arial" w:hAnsi="Arial" w:cs="Arial"/>
          <w:sz w:val="24"/>
          <w:szCs w:val="24"/>
        </w:rPr>
        <w:t>stalono, że oferta ww. Wykonawców</w:t>
      </w:r>
      <w:r w:rsidRPr="00EF42CF">
        <w:rPr>
          <w:rFonts w:ascii="Arial" w:hAnsi="Arial" w:cs="Arial"/>
          <w:sz w:val="24"/>
          <w:szCs w:val="24"/>
        </w:rPr>
        <w:t xml:space="preserve"> odpowiada wszystkim wymaganiom określonym w Opisie Warunków Zamówienia (dalej: OWZ) oraz została oceniona jako najkorzystniejsza w oparciu o podane w OWZ kryterium wyboru ofert. </w:t>
      </w:r>
    </w:p>
    <w:sectPr w:rsidR="0071432B" w:rsidRPr="00EF42CF" w:rsidSect="008A4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CD8" w:rsidRDefault="00266CD8" w:rsidP="003C73F0">
      <w:pPr>
        <w:spacing w:after="0" w:line="240" w:lineRule="auto"/>
      </w:pPr>
      <w:r>
        <w:separator/>
      </w:r>
    </w:p>
  </w:endnote>
  <w:endnote w:type="continuationSeparator" w:id="0">
    <w:p w:rsidR="00266CD8" w:rsidRDefault="00266CD8" w:rsidP="003C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CD8" w:rsidRDefault="00266CD8" w:rsidP="003C73F0">
      <w:pPr>
        <w:spacing w:after="0" w:line="240" w:lineRule="auto"/>
      </w:pPr>
      <w:r>
        <w:separator/>
      </w:r>
    </w:p>
  </w:footnote>
  <w:footnote w:type="continuationSeparator" w:id="0">
    <w:p w:rsidR="00266CD8" w:rsidRDefault="00266CD8" w:rsidP="003C7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777B"/>
    <w:multiLevelType w:val="hybridMultilevel"/>
    <w:tmpl w:val="D574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6B9E"/>
    <w:multiLevelType w:val="hybridMultilevel"/>
    <w:tmpl w:val="8DF0D176"/>
    <w:lvl w:ilvl="0" w:tplc="38708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401F7"/>
    <w:multiLevelType w:val="hybridMultilevel"/>
    <w:tmpl w:val="AF1EC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E1E5E"/>
    <w:multiLevelType w:val="hybridMultilevel"/>
    <w:tmpl w:val="4B94F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D438D"/>
    <w:multiLevelType w:val="hybridMultilevel"/>
    <w:tmpl w:val="7E18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44"/>
    <w:rsid w:val="00073BB1"/>
    <w:rsid w:val="000C5025"/>
    <w:rsid w:val="00152205"/>
    <w:rsid w:val="0024760F"/>
    <w:rsid w:val="00266CD8"/>
    <w:rsid w:val="003C73F0"/>
    <w:rsid w:val="003F0AF8"/>
    <w:rsid w:val="004C26BD"/>
    <w:rsid w:val="00612B1F"/>
    <w:rsid w:val="00663BCA"/>
    <w:rsid w:val="0071432B"/>
    <w:rsid w:val="007C1DE1"/>
    <w:rsid w:val="00821367"/>
    <w:rsid w:val="008A4852"/>
    <w:rsid w:val="00BC7F92"/>
    <w:rsid w:val="00CA5575"/>
    <w:rsid w:val="00D01844"/>
    <w:rsid w:val="00D47C50"/>
    <w:rsid w:val="00E950A4"/>
    <w:rsid w:val="00E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2BAC2-B45D-4571-98FF-DBAAB00C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852"/>
  </w:style>
  <w:style w:type="paragraph" w:styleId="Nagwek1">
    <w:name w:val="heading 1"/>
    <w:basedOn w:val="Normalny"/>
    <w:next w:val="Normalny"/>
    <w:link w:val="Nagwek1Znak"/>
    <w:uiPriority w:val="9"/>
    <w:qFormat/>
    <w:rsid w:val="004C26BD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6BD"/>
    <w:pPr>
      <w:keepNext/>
      <w:keepLines/>
      <w:spacing w:before="240" w:after="240" w:line="360" w:lineRule="auto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C73F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3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3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1DE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C26BD"/>
    <w:rPr>
      <w:rFonts w:ascii="Arial" w:eastAsiaTheme="majorEastAsia" w:hAnsi="Arial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26BD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C3430-9FC1-4FAC-8646-7ED4282D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Dyrektor</cp:lastModifiedBy>
  <cp:revision>4</cp:revision>
  <dcterms:created xsi:type="dcterms:W3CDTF">2025-05-07T14:07:00Z</dcterms:created>
  <dcterms:modified xsi:type="dcterms:W3CDTF">2025-05-07T14:23:00Z</dcterms:modified>
</cp:coreProperties>
</file>